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1E" w:rsidRDefault="00042A1E" w:rsidP="00042A1E">
      <w:pPr>
        <w:spacing w:after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муниципальное общеобразовательное учреждение </w:t>
      </w:r>
    </w:p>
    <w:p w:rsidR="00042A1E" w:rsidRDefault="00042A1E" w:rsidP="00042A1E">
      <w:pPr>
        <w:spacing w:after="0"/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средняя общеобразовательная школа №44</w:t>
      </w:r>
    </w:p>
    <w:p w:rsidR="00042A1E" w:rsidRDefault="00042A1E" w:rsidP="00042A1E">
      <w:pPr>
        <w:spacing w:after="0"/>
        <w:jc w:val="center"/>
        <w:rPr>
          <w:rFonts w:ascii="Arial Narrow" w:hAnsi="Arial Narrow"/>
          <w:sz w:val="32"/>
          <w:szCs w:val="32"/>
        </w:rPr>
      </w:pPr>
    </w:p>
    <w:p w:rsidR="00042A1E" w:rsidRDefault="00042A1E" w:rsidP="00042A1E">
      <w:pPr>
        <w:jc w:val="center"/>
        <w:rPr>
          <w:rFonts w:ascii="Arial Narrow" w:hAnsi="Arial Narrow"/>
          <w:sz w:val="32"/>
          <w:szCs w:val="32"/>
        </w:rPr>
      </w:pPr>
    </w:p>
    <w:p w:rsidR="00042A1E" w:rsidRDefault="00042A1E" w:rsidP="00042A1E">
      <w:pPr>
        <w:jc w:val="center"/>
        <w:rPr>
          <w:rFonts w:ascii="Arial Narrow" w:hAnsi="Arial Narrow"/>
          <w:sz w:val="32"/>
          <w:szCs w:val="32"/>
        </w:rPr>
      </w:pPr>
    </w:p>
    <w:p w:rsidR="00042A1E" w:rsidRDefault="00042A1E" w:rsidP="00042A1E">
      <w:pPr>
        <w:jc w:val="center"/>
        <w:rPr>
          <w:rFonts w:ascii="Arial Narrow" w:hAnsi="Arial Narrow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76237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87" t="6841" r="69376" b="77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1E" w:rsidRDefault="00042A1E" w:rsidP="00042A1E">
      <w:pPr>
        <w:rPr>
          <w:rFonts w:ascii="Arial Narrow" w:hAnsi="Arial Narrow"/>
        </w:rPr>
      </w:pPr>
    </w:p>
    <w:p w:rsidR="00042A1E" w:rsidRDefault="00042A1E" w:rsidP="00042A1E">
      <w:pPr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color w:val="2C2D2E"/>
          <w:sz w:val="48"/>
          <w:szCs w:val="48"/>
          <w:shd w:val="clear" w:color="auto" w:fill="FFFFFF"/>
        </w:rPr>
        <w:t>«</w:t>
      </w:r>
      <w:proofErr w:type="spellStart"/>
      <w:r>
        <w:rPr>
          <w:rFonts w:ascii="Arial Narrow" w:hAnsi="Arial Narrow"/>
          <w:color w:val="2C2D2E"/>
          <w:sz w:val="48"/>
          <w:szCs w:val="48"/>
          <w:shd w:val="clear" w:color="auto" w:fill="FFFFFF"/>
        </w:rPr>
        <w:t>Допрофессиональная</w:t>
      </w:r>
      <w:proofErr w:type="spellEnd"/>
      <w:r>
        <w:rPr>
          <w:rFonts w:ascii="Arial Narrow" w:hAnsi="Arial Narrow"/>
          <w:color w:val="2C2D2E"/>
          <w:sz w:val="48"/>
          <w:szCs w:val="48"/>
          <w:shd w:val="clear" w:color="auto" w:fill="FFFFFF"/>
        </w:rPr>
        <w:t xml:space="preserve"> подготовка </w:t>
      </w:r>
      <w:r>
        <w:rPr>
          <w:rFonts w:ascii="Arial Narrow" w:hAnsi="Arial Narrow"/>
          <w:color w:val="000000"/>
          <w:sz w:val="48"/>
          <w:szCs w:val="48"/>
          <w:shd w:val="clear" w:color="auto" w:fill="FFFFFF"/>
        </w:rPr>
        <w:t>школьников на педагогические профессии»</w:t>
      </w:r>
    </w:p>
    <w:p w:rsidR="00042A1E" w:rsidRDefault="00042A1E" w:rsidP="00042A1E">
      <w:pPr>
        <w:jc w:val="center"/>
        <w:rPr>
          <w:rFonts w:ascii="Arial Narrow" w:hAnsi="Arial Narrow"/>
          <w:sz w:val="48"/>
          <w:szCs w:val="48"/>
        </w:rPr>
      </w:pPr>
    </w:p>
    <w:p w:rsidR="00042A1E" w:rsidRPr="00042A1E" w:rsidRDefault="00042A1E" w:rsidP="00042A1E">
      <w:pPr>
        <w:jc w:val="center"/>
        <w:rPr>
          <w:rFonts w:ascii="Arial Narrow" w:hAnsi="Arial Narrow"/>
          <w:sz w:val="48"/>
          <w:szCs w:val="48"/>
        </w:rPr>
      </w:pPr>
    </w:p>
    <w:p w:rsidR="00042A1E" w:rsidRDefault="00042A1E" w:rsidP="00042A1E">
      <w:pPr>
        <w:rPr>
          <w:rFonts w:ascii="Arial Narrow" w:hAnsi="Arial Narrow"/>
        </w:rPr>
      </w:pPr>
    </w:p>
    <w:p w:rsidR="00042A1E" w:rsidRDefault="00042A1E" w:rsidP="00042A1E">
      <w:pPr>
        <w:rPr>
          <w:rFonts w:ascii="Arial Narrow" w:hAnsi="Arial Narrow"/>
        </w:rPr>
      </w:pPr>
    </w:p>
    <w:p w:rsidR="00042A1E" w:rsidRDefault="00042A1E" w:rsidP="00042A1E">
      <w:pPr>
        <w:spacing w:after="0"/>
        <w:ind w:firstLine="708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Авторы:</w:t>
      </w:r>
    </w:p>
    <w:p w:rsidR="00042A1E" w:rsidRDefault="00042A1E" w:rsidP="00042A1E">
      <w:pPr>
        <w:tabs>
          <w:tab w:val="left" w:pos="1134"/>
        </w:tabs>
        <w:spacing w:after="0" w:line="240" w:lineRule="auto"/>
        <w:ind w:right="64" w:firstLine="709"/>
        <w:contextualSpacing/>
        <w:jc w:val="both"/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  <w:t>Вершинин Евгений Васильевич, директор;</w:t>
      </w:r>
    </w:p>
    <w:p w:rsidR="00042A1E" w:rsidRDefault="00042A1E" w:rsidP="00042A1E">
      <w:pPr>
        <w:tabs>
          <w:tab w:val="left" w:pos="1134"/>
        </w:tabs>
        <w:spacing w:after="0" w:line="240" w:lineRule="auto"/>
        <w:ind w:right="64" w:firstLine="709"/>
        <w:contextualSpacing/>
        <w:jc w:val="both"/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  <w:t>Шведова Елена Анатольевна, заместитель директора по УВР;</w:t>
      </w:r>
    </w:p>
    <w:p w:rsidR="00042A1E" w:rsidRDefault="00042A1E" w:rsidP="00042A1E">
      <w:pPr>
        <w:tabs>
          <w:tab w:val="left" w:pos="1134"/>
        </w:tabs>
        <w:spacing w:after="0" w:line="240" w:lineRule="auto"/>
        <w:ind w:right="64" w:firstLine="709"/>
        <w:contextualSpacing/>
        <w:jc w:val="both"/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6"/>
          <w:szCs w:val="36"/>
          <w:lang w:eastAsia="ru-RU"/>
        </w:rPr>
        <w:t>Данилова Марина Владимировна, педагог-психолог.</w:t>
      </w:r>
    </w:p>
    <w:p w:rsidR="00042A1E" w:rsidRDefault="00042A1E" w:rsidP="00042A1E">
      <w:pPr>
        <w:spacing w:after="0"/>
        <w:ind w:firstLine="708"/>
        <w:rPr>
          <w:rFonts w:ascii="Arial Narrow" w:hAnsi="Arial Narrow"/>
          <w:sz w:val="36"/>
          <w:szCs w:val="36"/>
        </w:rPr>
      </w:pPr>
    </w:p>
    <w:p w:rsidR="00042A1E" w:rsidRDefault="00042A1E" w:rsidP="00042A1E">
      <w:pPr>
        <w:rPr>
          <w:rFonts w:ascii="Arial Narrow" w:hAnsi="Arial Narrow"/>
        </w:rPr>
      </w:pPr>
    </w:p>
    <w:p w:rsidR="00042A1E" w:rsidRDefault="00042A1E" w:rsidP="00042A1E">
      <w:pPr>
        <w:rPr>
          <w:rFonts w:ascii="Arial Narrow" w:hAnsi="Arial Narrow"/>
        </w:rPr>
      </w:pPr>
    </w:p>
    <w:p w:rsidR="00042A1E" w:rsidRDefault="00042A1E" w:rsidP="00042A1E">
      <w:pPr>
        <w:tabs>
          <w:tab w:val="left" w:pos="6060"/>
        </w:tabs>
        <w:jc w:val="center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Рыбинск, 2024</w:t>
      </w:r>
    </w:p>
    <w:p w:rsidR="00042A1E" w:rsidRDefault="00042A1E" w:rsidP="00042A1E">
      <w:pPr>
        <w:tabs>
          <w:tab w:val="left" w:pos="6060"/>
        </w:tabs>
        <w:jc w:val="center"/>
        <w:rPr>
          <w:rFonts w:ascii="Arial Narrow" w:hAnsi="Arial Narrow"/>
          <w:sz w:val="32"/>
          <w:szCs w:val="32"/>
        </w:rPr>
      </w:pPr>
    </w:p>
    <w:p w:rsidR="00042A1E" w:rsidRDefault="00042A1E" w:rsidP="00042A1E">
      <w:pPr>
        <w:jc w:val="both"/>
        <w:rPr>
          <w:rFonts w:ascii="Arial Narrow" w:hAnsi="Arial Narrow" w:cs="Times New Roman"/>
          <w:b/>
          <w:sz w:val="32"/>
          <w:szCs w:val="32"/>
        </w:rPr>
      </w:pPr>
      <w:bookmarkStart w:id="0" w:name="_GoBack"/>
      <w:bookmarkEnd w:id="0"/>
      <w:r>
        <w:rPr>
          <w:rFonts w:ascii="Arial Narrow" w:hAnsi="Arial Narrow" w:cs="Times New Roman"/>
          <w:b/>
          <w:sz w:val="32"/>
          <w:szCs w:val="32"/>
        </w:rPr>
        <w:lastRenderedPageBreak/>
        <w:t>Социальный заказ в рамках Национального проекта «Образование» «Учитель будущего»:</w:t>
      </w:r>
    </w:p>
    <w:p w:rsidR="00042A1E" w:rsidRDefault="00042A1E" w:rsidP="00042A1E">
      <w:pPr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«развития сети профильных психолого-педагогических классов, актуальность разработки и реализации программ предпрофессионального развития и профессионального самоопределения школьников, ориентированных на педагогические профессии»</w:t>
      </w:r>
    </w:p>
    <w:p w:rsidR="00042A1E" w:rsidRDefault="00042A1E" w:rsidP="00042A1E">
      <w:pPr>
        <w:pStyle w:val="Default"/>
        <w:jc w:val="both"/>
        <w:rPr>
          <w:rFonts w:ascii="Arial Narrow" w:hAnsi="Arial Narrow"/>
          <w:bCs/>
          <w:i/>
          <w:iCs/>
          <w:sz w:val="32"/>
          <w:szCs w:val="32"/>
        </w:rPr>
      </w:pPr>
      <w:r>
        <w:rPr>
          <w:rFonts w:ascii="Arial Narrow" w:hAnsi="Arial Narrow"/>
          <w:bCs/>
          <w:i/>
          <w:iCs/>
          <w:sz w:val="32"/>
          <w:szCs w:val="32"/>
        </w:rPr>
        <w:t xml:space="preserve">Цель: </w:t>
      </w:r>
    </w:p>
    <w:p w:rsidR="00042A1E" w:rsidRDefault="00042A1E" w:rsidP="00042A1E">
      <w:pPr>
        <w:pStyle w:val="Default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выявление и развитие у школьников склонностей и способностей                                        к психолого-педагогической деятельности, профессиональное самоопределение обучающихся на социально-педагогические профессии. </w:t>
      </w:r>
    </w:p>
    <w:p w:rsidR="00042A1E" w:rsidRDefault="00042A1E" w:rsidP="00042A1E">
      <w:pPr>
        <w:pStyle w:val="Default"/>
        <w:jc w:val="both"/>
        <w:rPr>
          <w:rFonts w:ascii="Arial Narrow" w:hAnsi="Arial Narrow"/>
          <w:bCs/>
          <w:i/>
          <w:iCs/>
          <w:sz w:val="32"/>
          <w:szCs w:val="32"/>
        </w:rPr>
      </w:pPr>
    </w:p>
    <w:p w:rsidR="00042A1E" w:rsidRDefault="00042A1E" w:rsidP="00042A1E">
      <w:pPr>
        <w:pStyle w:val="Default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Cs/>
          <w:i/>
          <w:iCs/>
          <w:sz w:val="32"/>
          <w:szCs w:val="32"/>
        </w:rPr>
        <w:t xml:space="preserve">Задачи: </w:t>
      </w:r>
    </w:p>
    <w:p w:rsidR="00042A1E" w:rsidRDefault="00042A1E" w:rsidP="00042A1E">
      <w:pPr>
        <w:pStyle w:val="Default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− формирование знаний школьников об особенностях педагогической профессии, знание и понимание норм и традиций педагогической деятельности; </w:t>
      </w:r>
    </w:p>
    <w:p w:rsidR="00042A1E" w:rsidRDefault="00042A1E" w:rsidP="00042A1E">
      <w:pPr>
        <w:pStyle w:val="Default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− формирование позитивного и уважительного отношения                                                  к педагогическому труду; </w:t>
      </w:r>
    </w:p>
    <w:p w:rsidR="00042A1E" w:rsidRDefault="00042A1E" w:rsidP="00042A1E">
      <w:pPr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− приобретение личностного и профессионального опыта социально-педагогической деятельности.</w:t>
      </w:r>
    </w:p>
    <w:p w:rsidR="00042A1E" w:rsidRDefault="00042A1E" w:rsidP="00042A1E">
      <w:pPr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Концепция </w:t>
      </w:r>
      <w:proofErr w:type="spellStart"/>
      <w:r>
        <w:rPr>
          <w:rFonts w:ascii="Arial Narrow" w:hAnsi="Arial Narrow" w:cs="Times New Roman"/>
          <w:b/>
          <w:sz w:val="28"/>
          <w:szCs w:val="28"/>
        </w:rPr>
        <w:t>допрофессиональной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педагогической подготовки</w:t>
      </w:r>
    </w:p>
    <w:p w:rsidR="00042A1E" w:rsidRDefault="00042A1E" w:rsidP="00042A1E">
      <w:pPr>
        <w:spacing w:after="0"/>
        <w:jc w:val="both"/>
        <w:rPr>
          <w:rFonts w:ascii="Arial Narrow" w:hAnsi="Arial Narrow" w:cs="Times New Roman"/>
          <w:sz w:val="32"/>
          <w:szCs w:val="32"/>
        </w:rPr>
      </w:pPr>
      <w:proofErr w:type="spellStart"/>
      <w:r>
        <w:rPr>
          <w:rFonts w:ascii="Arial Narrow" w:hAnsi="Arial Narrow" w:cs="Times New Roman"/>
          <w:sz w:val="32"/>
          <w:szCs w:val="32"/>
        </w:rPr>
        <w:t>Допрофессиональная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 педагогическая подготовка - образовательная система, содержательная и процессуальная стороны которой направлены на формирование педагогической культуры учащихся, ориентацию их на профессии сферы образования и развитие педагогически значимых качеств» (Успенский В.Б.)</w:t>
      </w:r>
    </w:p>
    <w:p w:rsidR="00042A1E" w:rsidRDefault="00042A1E" w:rsidP="00042A1E">
      <w:pPr>
        <w:spacing w:after="0"/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- этап социального и профессионального самоопределения обучающихся                                       и формирование профессионально значимых качеств;</w:t>
      </w:r>
    </w:p>
    <w:p w:rsidR="00042A1E" w:rsidRDefault="00042A1E" w:rsidP="00042A1E">
      <w:pPr>
        <w:spacing w:after="0"/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- «образовательная система, содержательная и процессуальная стороны которой направлена на формирование педагогической культуры учащихся, ориентацию их на профессии сферы образования и развитие педагогически значимых качеств» [Успенский В.Б.];</w:t>
      </w:r>
    </w:p>
    <w:p w:rsidR="00042A1E" w:rsidRDefault="00042A1E" w:rsidP="00042A1E">
      <w:pPr>
        <w:spacing w:after="0"/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 xml:space="preserve">- системность </w:t>
      </w:r>
      <w:proofErr w:type="spellStart"/>
      <w:r>
        <w:rPr>
          <w:rFonts w:ascii="Arial Narrow" w:hAnsi="Arial Narrow" w:cs="Times New Roman"/>
          <w:sz w:val="32"/>
          <w:szCs w:val="32"/>
        </w:rPr>
        <w:t>допрофессиональной</w:t>
      </w:r>
      <w:proofErr w:type="spellEnd"/>
      <w:r>
        <w:rPr>
          <w:rFonts w:ascii="Arial Narrow" w:hAnsi="Arial Narrow" w:cs="Times New Roman"/>
          <w:sz w:val="32"/>
          <w:szCs w:val="32"/>
        </w:rPr>
        <w:t xml:space="preserve"> педагогической подготовки школьников обеспечивают цели, идеи и способы их реализации;</w:t>
      </w:r>
    </w:p>
    <w:p w:rsidR="00042A1E" w:rsidRDefault="00042A1E" w:rsidP="00042A1E">
      <w:pPr>
        <w:spacing w:after="0"/>
        <w:jc w:val="both"/>
        <w:rPr>
          <w:rFonts w:ascii="Arial Narrow" w:hAnsi="Arial Narrow" w:cs="Times New Roman"/>
          <w:sz w:val="32"/>
          <w:szCs w:val="32"/>
        </w:rPr>
      </w:pPr>
      <w:r>
        <w:rPr>
          <w:rFonts w:ascii="Arial Narrow" w:hAnsi="Arial Narrow" w:cs="Times New Roman"/>
          <w:sz w:val="32"/>
          <w:szCs w:val="32"/>
        </w:rPr>
        <w:t>- успешность вхождения выпускника колледжа, вуза в педагогическую профессию                         и формирование способности реализовать себя как педагога.</w:t>
      </w:r>
    </w:p>
    <w:p w:rsidR="00042A1E" w:rsidRDefault="00042A1E" w:rsidP="00042A1E">
      <w:pPr>
        <w:ind w:firstLine="708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Подходы к </w:t>
      </w:r>
      <w:proofErr w:type="spellStart"/>
      <w:r>
        <w:rPr>
          <w:rFonts w:ascii="Arial Narrow" w:hAnsi="Arial Narrow" w:cs="Times New Roman"/>
          <w:b/>
          <w:sz w:val="28"/>
          <w:szCs w:val="28"/>
        </w:rPr>
        <w:t>допрофессиональной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педагогической подготовке школьников</w:t>
      </w: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261"/>
        <w:gridCol w:w="7229"/>
      </w:tblGrid>
      <w:tr w:rsidR="00042A1E" w:rsidTr="00042A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Аксиологический подход- формирование и развитие физических, психологических и личностных качеств человека, его индивидуальности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Вариативный набор модулей, тем, видов работы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на основе анализа собственных предпочтений,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профессиональных дефицитов и интересов. Сопровождение выбора в ходе рефлексивной деятельности обучающихся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тьюторскими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методиками и технологиями, которые позволят школьникам пропустить через себя свой собственный опыт, важные социально-педагогические ценности.</w:t>
            </w:r>
          </w:p>
        </w:tc>
      </w:tr>
      <w:tr w:rsidR="00042A1E" w:rsidTr="00042A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proofErr w:type="spellStart"/>
            <w:r>
              <w:rPr>
                <w:rFonts w:ascii="Arial Narrow" w:hAnsi="Arial Narrow"/>
                <w:sz w:val="23"/>
                <w:szCs w:val="23"/>
              </w:rPr>
              <w:t>Компетентностный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подход - психолого-педагогические знания, их использование, готовность применения для разрешения конкретных ситуаций, что может делать школьник, какие способы деятельности он освоил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Диагностика в процессе реальной социально-педагогической деятельности, при решении психолого-педагогических задач-ситуаций, деловых игр и т.п.; использование объективных методов диагностики деятельности школьников (наблюдения, экспертизы продуктов социально-педагогической деятельности, защиту проектов, портфолио и др.)</w:t>
            </w:r>
          </w:p>
        </w:tc>
      </w:tr>
      <w:tr w:rsidR="00042A1E" w:rsidTr="00042A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Рефлексивно-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деятельностный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подход - профессионально значимые качества школьника в процессе осознанного выполнения различных способов и действий профессиональной направленности, что предусматривает рефлексию.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Создание ситуаций, стимулирующих самоанализ, самооценку, рефлексию,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взаимооценку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обучающихся во всех видах деятельности и на каждом ее этапе;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использование различных способов, приемов рефлексивной и аналитической деятельности обучающихся;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проведение индивидуальных собеседований, тренингов, консультаций с обучающимися, побуждающих детей к осмыслению своих действий, планов,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профессиональных намерений;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оформление портфолио развития, анализ достижений;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организация коллективного анализа занятий, различных видов и форм воспитательной работы, социально-педагогической практики, подведение итогов за определенный период обучения, который побуждает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учащихся к самоанализу и рефлексии</w:t>
            </w:r>
          </w:p>
        </w:tc>
      </w:tr>
      <w:tr w:rsidR="00042A1E" w:rsidTr="00042A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Субъектно-ориентированный подход -психофизиологические особенности школьников, опора на развитие смысловых и ценностных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образований, становление школьника как субъекта собственной жизнедеятельности;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самовоспитание и самообразование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Учебная и общественно значимая деятельность, имеющую черты будущей педагогической профессии: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самостоятельное определение обучающимися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целей и задач предстоящей деятельности;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проектирование, конструирование своих образовательных и профессиональных планов;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осуществление различных видов деятельности, требующих творчества, непрерывного поиска новых задач, средств, действий, волевых актов субъектов деятельности;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разработка индивидуальной образовательной программы (плана, маршрута);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предоставление права школьнику определять самому формы </w:t>
            </w:r>
            <w:proofErr w:type="spellStart"/>
            <w:r>
              <w:rPr>
                <w:rFonts w:ascii="Arial Narrow" w:hAnsi="Arial Narrow"/>
                <w:sz w:val="23"/>
                <w:szCs w:val="23"/>
              </w:rPr>
              <w:t>допрофессионального</w:t>
            </w:r>
            <w:proofErr w:type="spellEnd"/>
            <w:r>
              <w:rPr>
                <w:rFonts w:ascii="Arial Narrow" w:hAnsi="Arial Narrow"/>
                <w:sz w:val="23"/>
                <w:szCs w:val="23"/>
              </w:rPr>
              <w:t xml:space="preserve"> образования, способы оказания помощи со стороны педагогов, других специалистов;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предоставление права оценивать самому ученику все виды деятельности, образовательные достижения;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 возможность сопоставлять самооценку с оценкой других;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создание ситуаций полной ответственности и самостоятельности при организации мероприятий, дел, позволяющих объективно оценить достижения обучающегося.</w:t>
            </w:r>
          </w:p>
        </w:tc>
      </w:tr>
      <w:tr w:rsidR="00042A1E" w:rsidTr="00042A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Практико-ориентированный подход - практическая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деятельность в психолого-педагогических курсах, занятиях, проверочных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заданиях при организации образования школьников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 xml:space="preserve">Социально-педагогическая практика с целью выявления и проверки склонностей к педагогической деятельности, развитие мотивации, интереса к профессии, приобретение обучающимися педагогических, организаторских навыков, </w:t>
            </w:r>
          </w:p>
          <w:p w:rsidR="00042A1E" w:rsidRDefault="00042A1E">
            <w:pPr>
              <w:spacing w:line="240" w:lineRule="auto"/>
              <w:contextualSpacing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умений, необходимых для будущей профессии, а также освоение опыта самостоятельной организаторской, коммуникативной деятельности.</w:t>
            </w:r>
          </w:p>
        </w:tc>
      </w:tr>
    </w:tbl>
    <w:p w:rsidR="00042A1E" w:rsidRDefault="00042A1E" w:rsidP="00042A1E">
      <w:pPr>
        <w:tabs>
          <w:tab w:val="left" w:pos="2430"/>
        </w:tabs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042A1E" w:rsidRDefault="00042A1E" w:rsidP="00042A1E">
      <w:pPr>
        <w:tabs>
          <w:tab w:val="left" w:pos="2430"/>
        </w:tabs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Модель </w:t>
      </w:r>
      <w:proofErr w:type="spellStart"/>
      <w:r>
        <w:rPr>
          <w:rFonts w:ascii="Arial Narrow" w:hAnsi="Arial Narrow" w:cs="Times New Roman"/>
          <w:b/>
          <w:sz w:val="28"/>
          <w:szCs w:val="28"/>
        </w:rPr>
        <w:t>допрофессиональной</w:t>
      </w:r>
      <w:proofErr w:type="spellEnd"/>
      <w:r>
        <w:rPr>
          <w:rFonts w:ascii="Arial Narrow" w:hAnsi="Arial Narrow" w:cs="Times New Roman"/>
          <w:b/>
          <w:sz w:val="28"/>
          <w:szCs w:val="28"/>
        </w:rPr>
        <w:t xml:space="preserve"> педагогической подготовки школьников </w:t>
      </w:r>
    </w:p>
    <w:p w:rsidR="00042A1E" w:rsidRDefault="00042A1E" w:rsidP="00042A1E">
      <w:pPr>
        <w:tabs>
          <w:tab w:val="left" w:pos="2430"/>
        </w:tabs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СОШ №44</w:t>
      </w:r>
    </w:p>
    <w:tbl>
      <w:tblPr>
        <w:tblStyle w:val="a3"/>
        <w:tblW w:w="10404" w:type="dxa"/>
        <w:tblInd w:w="-1139" w:type="dxa"/>
        <w:tblLook w:val="04A0" w:firstRow="1" w:lastRow="0" w:firstColumn="1" w:lastColumn="0" w:noHBand="0" w:noVBand="1"/>
      </w:tblPr>
      <w:tblGrid>
        <w:gridCol w:w="1942"/>
        <w:gridCol w:w="2272"/>
        <w:gridCol w:w="2590"/>
        <w:gridCol w:w="3600"/>
      </w:tblGrid>
      <w:tr w:rsidR="00042A1E" w:rsidTr="00042A1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Компонент процесса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1-й этап, пропедевтический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2-й этап,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предпрофильный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3-й этап, профильный</w:t>
            </w:r>
          </w:p>
        </w:tc>
      </w:tr>
      <w:tr w:rsidR="00042A1E" w:rsidTr="00042A1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</w:t>
            </w:r>
          </w:p>
        </w:tc>
      </w:tr>
      <w:tr w:rsidR="00042A1E" w:rsidTr="00042A1E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Приоритет в образовательно й деятельности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Надпредметный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Межпредметный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Предметный</w:t>
            </w:r>
          </w:p>
        </w:tc>
      </w:tr>
      <w:tr w:rsidR="00042A1E" w:rsidTr="00042A1E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Механизм реализации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 / дополнительное образование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 / дополнительное образование / курсы в рамках части учебного плана, формируемой участниками образовательной деятельности / социальная практика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Внеурочная деятельность / дополнительное образование / курсы в рамках обязательной части и части учебного плана, формируемой участниками образовательно й деятельности / социально- педагогическая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практика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спецкурсы: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История психологии и педагогики;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Основы самопознания и саморазвития.</w:t>
            </w:r>
          </w:p>
        </w:tc>
      </w:tr>
      <w:tr w:rsidR="00042A1E" w:rsidTr="00042A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1E" w:rsidRDefault="00042A1E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Курс 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ПсихологиЯ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»/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общеразвивающая образовательная программа «Подготовка помощников вожатых Российского движения школьников»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Углубление в предметы, по которым хочет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стать педагогом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связи, интеграцию разных областей наук и сфер деятельности):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«Алгебра плюс», «По странам и континентам», 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 пределами урока обществознания» и т.д./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Курс 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««Школа юного психолога»/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Социальная практика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волонтёрское движение в детском саду, в группе продлённого дня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Курс ВД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«Лидер нового поколения»/Элективные предметы «Межличностная коммуникация», «Логические основы компьютера», «Финансовая грамотность в цифровом мире»/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Спецкурсы: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• История психологии и педагогики;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• Основы самопознания и саморазвития/ДООП ««Познай себя. Практическая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психопедагогика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»/Социально-педагогическая практика в младших классах</w:t>
            </w:r>
          </w:p>
          <w:p w:rsidR="00042A1E" w:rsidRDefault="00042A1E">
            <w:pPr>
              <w:tabs>
                <w:tab w:val="left" w:pos="243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79E9" w:rsidRDefault="007E79E9"/>
    <w:sectPr w:rsidR="007E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FF"/>
    <w:rsid w:val="00042A1E"/>
    <w:rsid w:val="007E79E9"/>
    <w:rsid w:val="009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E0A8"/>
  <w15:chartTrackingRefBased/>
  <w15:docId w15:val="{53E0CD0F-84EE-4B3E-B9D3-F519D2AD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1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2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42A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5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2024-10-25T14:05:00Z</dcterms:created>
  <dcterms:modified xsi:type="dcterms:W3CDTF">2024-10-25T14:07:00Z</dcterms:modified>
</cp:coreProperties>
</file>